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EF672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2：</w:t>
      </w:r>
    </w:p>
    <w:tbl>
      <w:tblPr>
        <w:tblStyle w:val="3"/>
        <w:tblpPr w:leftFromText="180" w:rightFromText="180" w:vertAnchor="page" w:horzAnchor="page" w:tblpX="1845" w:tblpY="20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137"/>
        <w:gridCol w:w="2288"/>
        <w:gridCol w:w="1230"/>
        <w:gridCol w:w="2218"/>
      </w:tblGrid>
      <w:tr w14:paraId="0080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5928B7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医疗设备维保报价明细</w:t>
            </w:r>
          </w:p>
        </w:tc>
      </w:tr>
      <w:tr w14:paraId="76B2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0AF1DE2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137" w:type="dxa"/>
          </w:tcPr>
          <w:p w14:paraId="36B903C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维保项目</w:t>
            </w:r>
          </w:p>
        </w:tc>
        <w:tc>
          <w:tcPr>
            <w:tcW w:w="2288" w:type="dxa"/>
          </w:tcPr>
          <w:p w14:paraId="6B09D2D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维保要求</w:t>
            </w:r>
          </w:p>
        </w:tc>
        <w:tc>
          <w:tcPr>
            <w:tcW w:w="1230" w:type="dxa"/>
          </w:tcPr>
          <w:p w14:paraId="0EB4EFA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报价</w:t>
            </w:r>
          </w:p>
          <w:p w14:paraId="2584A4C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（万元）</w:t>
            </w:r>
          </w:p>
        </w:tc>
        <w:tc>
          <w:tcPr>
            <w:tcW w:w="2218" w:type="dxa"/>
          </w:tcPr>
          <w:p w14:paraId="0DD8114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服务周期</w:t>
            </w:r>
          </w:p>
        </w:tc>
      </w:tr>
      <w:tr w14:paraId="1D7A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4475934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7" w:type="dxa"/>
            <w:shd w:val="clear" w:color="auto" w:fill="auto"/>
            <w:vAlign w:val="top"/>
          </w:tcPr>
          <w:p w14:paraId="1AE47CD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DSA维保</w:t>
            </w:r>
          </w:p>
        </w:tc>
        <w:tc>
          <w:tcPr>
            <w:tcW w:w="2288" w:type="dxa"/>
            <w:shd w:val="clear" w:color="auto" w:fill="auto"/>
            <w:vAlign w:val="top"/>
          </w:tcPr>
          <w:p w14:paraId="48935DC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DSA设备全保（含高压注射器</w:t>
            </w:r>
            <w:r>
              <w:rPr>
                <w:rFonts w:hint="eastAsia" w:ascii="Times New Roman" w:hAnsi="Times New Roman" w:eastAsia="宋体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。双板DR、移动式C形臂（2台）共三台设备全保（保一个球管）。</w:t>
            </w:r>
          </w:p>
        </w:tc>
        <w:tc>
          <w:tcPr>
            <w:tcW w:w="1230" w:type="dxa"/>
            <w:shd w:val="clear" w:color="auto" w:fill="auto"/>
            <w:vAlign w:val="top"/>
          </w:tcPr>
          <w:p w14:paraId="40937390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8" w:type="dxa"/>
            <w:shd w:val="clear" w:color="auto" w:fill="auto"/>
            <w:vAlign w:val="top"/>
          </w:tcPr>
          <w:p w14:paraId="1DA0D373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2026年8月1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至</w:t>
            </w:r>
          </w:p>
          <w:p w14:paraId="309D9638">
            <w:pPr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2029年8月12日</w:t>
            </w:r>
          </w:p>
        </w:tc>
      </w:tr>
      <w:tr w14:paraId="3322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35E4DB23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37" w:type="dxa"/>
            <w:shd w:val="clear" w:color="auto" w:fill="auto"/>
            <w:vAlign w:val="top"/>
          </w:tcPr>
          <w:p w14:paraId="406D782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16排CT维保</w:t>
            </w:r>
          </w:p>
        </w:tc>
        <w:tc>
          <w:tcPr>
            <w:tcW w:w="2288" w:type="dxa"/>
            <w:shd w:val="clear" w:color="auto" w:fill="auto"/>
            <w:vAlign w:val="top"/>
          </w:tcPr>
          <w:p w14:paraId="3C28F71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16排CT全保，1.5T磁共振带病入保（含高压注射器）。</w:t>
            </w: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移动式X射线机、三合一口腔CT、口腔X光机三台设备全保（保一个球管）。</w:t>
            </w:r>
            <w:r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单板DR</w: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技术保。</w:t>
            </w:r>
          </w:p>
        </w:tc>
        <w:tc>
          <w:tcPr>
            <w:tcW w:w="1230" w:type="dxa"/>
            <w:shd w:val="clear" w:color="auto" w:fill="auto"/>
            <w:vAlign w:val="top"/>
          </w:tcPr>
          <w:p w14:paraId="45C27BDE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8" w:type="dxa"/>
            <w:shd w:val="clear" w:color="auto" w:fill="auto"/>
            <w:vAlign w:val="top"/>
          </w:tcPr>
          <w:p w14:paraId="5C141B3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合同签订之日起3年</w:t>
            </w:r>
          </w:p>
        </w:tc>
      </w:tr>
      <w:tr w14:paraId="34E7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1304E39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37" w:type="dxa"/>
            <w:shd w:val="clear" w:color="auto" w:fill="auto"/>
            <w:vAlign w:val="top"/>
          </w:tcPr>
          <w:p w14:paraId="0C5FE7B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62排CT维保</w:t>
            </w:r>
          </w:p>
        </w:tc>
        <w:tc>
          <w:tcPr>
            <w:tcW w:w="2288" w:type="dxa"/>
            <w:shd w:val="clear" w:color="auto" w:fill="auto"/>
            <w:vAlign w:val="top"/>
          </w:tcPr>
          <w:p w14:paraId="7423C446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62排CT全保（含高压注射器），一台</w: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单板DR不含球管的全保。</w:t>
            </w:r>
          </w:p>
        </w:tc>
        <w:tc>
          <w:tcPr>
            <w:tcW w:w="1230" w:type="dxa"/>
            <w:shd w:val="clear" w:color="auto" w:fill="auto"/>
            <w:vAlign w:val="top"/>
          </w:tcPr>
          <w:p w14:paraId="26FFA8F4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8" w:type="dxa"/>
            <w:shd w:val="clear" w:color="auto" w:fill="auto"/>
            <w:vAlign w:val="top"/>
          </w:tcPr>
          <w:p w14:paraId="5939598B">
            <w:pP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2026年11月3日至</w:t>
            </w:r>
          </w:p>
          <w:p w14:paraId="5ABB811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2029年11月2日</w:t>
            </w:r>
          </w:p>
        </w:tc>
      </w:tr>
      <w:tr w14:paraId="338C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32D7EB01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137" w:type="dxa"/>
            <w:shd w:val="clear" w:color="auto" w:fill="auto"/>
            <w:vAlign w:val="top"/>
          </w:tcPr>
          <w:p w14:paraId="2128F76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256排CT维保</w:t>
            </w:r>
          </w:p>
        </w:tc>
        <w:tc>
          <w:tcPr>
            <w:tcW w:w="2288" w:type="dxa"/>
            <w:shd w:val="clear" w:color="auto" w:fill="auto"/>
            <w:vAlign w:val="top"/>
          </w:tcPr>
          <w:p w14:paraId="76907F7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256排CT全保（含高压注射器）、AI诊断软件，</w: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单板DR技术保</w:t>
            </w: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1230" w:type="dxa"/>
            <w:shd w:val="clear" w:color="auto" w:fill="auto"/>
            <w:vAlign w:val="top"/>
          </w:tcPr>
          <w:p w14:paraId="5115CE1A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8" w:type="dxa"/>
            <w:shd w:val="clear" w:color="auto" w:fill="auto"/>
            <w:vAlign w:val="top"/>
          </w:tcPr>
          <w:p w14:paraId="3EEA5F48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2027年3月11日至</w:t>
            </w:r>
          </w:p>
          <w:p w14:paraId="047CA9A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2030年3月10日</w:t>
            </w:r>
          </w:p>
        </w:tc>
      </w:tr>
      <w:tr w14:paraId="62E8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74D55D69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137" w:type="dxa"/>
            <w:shd w:val="clear" w:color="auto" w:fill="auto"/>
            <w:vAlign w:val="top"/>
          </w:tcPr>
          <w:p w14:paraId="4A51CDF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3.0T磁共振维保</w:t>
            </w:r>
          </w:p>
        </w:tc>
        <w:tc>
          <w:tcPr>
            <w:tcW w:w="2288" w:type="dxa"/>
            <w:shd w:val="clear" w:color="auto" w:fill="auto"/>
            <w:vAlign w:val="top"/>
          </w:tcPr>
          <w:p w14:paraId="3C65B66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3.0T磁共振全保（含高压注射器）、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数字乳腺X射线影像系统（钼靶）、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动态平板数字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多功能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射线机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（胃肠机）的全保（与DSA维保项目共保一个球管）。</w:t>
            </w:r>
          </w:p>
        </w:tc>
        <w:tc>
          <w:tcPr>
            <w:tcW w:w="1230" w:type="dxa"/>
            <w:shd w:val="clear" w:color="auto" w:fill="auto"/>
            <w:vAlign w:val="top"/>
          </w:tcPr>
          <w:p w14:paraId="1D311CE6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8" w:type="dxa"/>
            <w:shd w:val="clear" w:color="auto" w:fill="auto"/>
            <w:vAlign w:val="top"/>
          </w:tcPr>
          <w:p w14:paraId="51AEEDAB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至</w:t>
            </w:r>
          </w:p>
          <w:p w14:paraId="07C344AA">
            <w:pPr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2030年1月19日</w:t>
            </w:r>
          </w:p>
        </w:tc>
      </w:tr>
      <w:tr w14:paraId="490D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3096EBC9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137" w:type="dxa"/>
            <w:shd w:val="clear" w:color="auto" w:fill="auto"/>
            <w:vAlign w:val="top"/>
          </w:tcPr>
          <w:p w14:paraId="5F54034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彩色超声维保</w:t>
            </w:r>
          </w:p>
        </w:tc>
        <w:tc>
          <w:tcPr>
            <w:tcW w:w="2288" w:type="dxa"/>
            <w:shd w:val="clear" w:color="auto" w:fill="auto"/>
            <w:vAlign w:val="top"/>
          </w:tcPr>
          <w:p w14:paraId="62C006FB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全院超声诊断设备维保服务，探头保用。</w:t>
            </w:r>
          </w:p>
        </w:tc>
        <w:tc>
          <w:tcPr>
            <w:tcW w:w="1230" w:type="dxa"/>
            <w:shd w:val="clear" w:color="auto" w:fill="auto"/>
            <w:vAlign w:val="top"/>
          </w:tcPr>
          <w:p w14:paraId="38D930FC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8" w:type="dxa"/>
            <w:shd w:val="clear" w:color="auto" w:fill="auto"/>
            <w:vAlign w:val="top"/>
          </w:tcPr>
          <w:p w14:paraId="69EE226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合同签订之日起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3年。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其中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西门子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超声，型号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ACUSON Sequoia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，服务期自2027年11月13日至2030年3月10日。</w:t>
            </w:r>
          </w:p>
        </w:tc>
      </w:tr>
      <w:tr w14:paraId="78A5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7F0F811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137" w:type="dxa"/>
            <w:shd w:val="clear" w:color="auto" w:fill="auto"/>
            <w:vAlign w:val="top"/>
          </w:tcPr>
          <w:p w14:paraId="4625A1A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内窥镜维保</w:t>
            </w:r>
          </w:p>
        </w:tc>
        <w:tc>
          <w:tcPr>
            <w:tcW w:w="2288" w:type="dxa"/>
            <w:shd w:val="clear" w:color="auto" w:fill="auto"/>
            <w:vAlign w:val="top"/>
          </w:tcPr>
          <w:p w14:paraId="714877F8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全院软镜、硬镜及配套主机进行全保服务。</w:t>
            </w:r>
          </w:p>
        </w:tc>
        <w:tc>
          <w:tcPr>
            <w:tcW w:w="1230" w:type="dxa"/>
            <w:shd w:val="clear" w:color="auto" w:fill="auto"/>
            <w:vAlign w:val="top"/>
          </w:tcPr>
          <w:p w14:paraId="373E984A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8" w:type="dxa"/>
            <w:shd w:val="clear" w:color="auto" w:fill="auto"/>
            <w:vAlign w:val="top"/>
          </w:tcPr>
          <w:p w14:paraId="469D62B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合同签订之日起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3年。</w:t>
            </w:r>
          </w:p>
        </w:tc>
      </w:tr>
      <w:tr w14:paraId="0CB3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28C6325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137" w:type="dxa"/>
            <w:shd w:val="clear" w:color="auto" w:fill="auto"/>
            <w:vAlign w:val="top"/>
          </w:tcPr>
          <w:p w14:paraId="05CA106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水处理机维保</w:t>
            </w:r>
          </w:p>
        </w:tc>
        <w:tc>
          <w:tcPr>
            <w:tcW w:w="2288" w:type="dxa"/>
            <w:shd w:val="clear" w:color="auto" w:fill="auto"/>
            <w:vAlign w:val="top"/>
          </w:tcPr>
          <w:p w14:paraId="58E61013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血液净化室水处理机全保服务，含日常维护保养、设备故障维修。</w:t>
            </w:r>
          </w:p>
        </w:tc>
        <w:tc>
          <w:tcPr>
            <w:tcW w:w="1230" w:type="dxa"/>
            <w:shd w:val="clear" w:color="auto" w:fill="auto"/>
            <w:vAlign w:val="top"/>
          </w:tcPr>
          <w:p w14:paraId="5B909DCB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8" w:type="dxa"/>
            <w:shd w:val="clear" w:color="auto" w:fill="auto"/>
            <w:vAlign w:val="top"/>
          </w:tcPr>
          <w:p w14:paraId="602767DC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合同签订之日起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3年。</w:t>
            </w:r>
          </w:p>
        </w:tc>
      </w:tr>
      <w:tr w14:paraId="69CC4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15E979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137" w:type="dxa"/>
            <w:shd w:val="clear" w:color="auto" w:fill="auto"/>
            <w:vAlign w:val="top"/>
          </w:tcPr>
          <w:p w14:paraId="4D4480E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空压机房及吸引机房维保</w:t>
            </w:r>
          </w:p>
        </w:tc>
        <w:tc>
          <w:tcPr>
            <w:tcW w:w="2288" w:type="dxa"/>
            <w:shd w:val="clear" w:color="auto" w:fill="auto"/>
            <w:vAlign w:val="top"/>
          </w:tcPr>
          <w:p w14:paraId="402CDBD4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空压机房、吸引机房，口腔科吸引机、压缩机设备全保服务。</w:t>
            </w:r>
          </w:p>
        </w:tc>
        <w:tc>
          <w:tcPr>
            <w:tcW w:w="1230" w:type="dxa"/>
            <w:shd w:val="clear" w:color="auto" w:fill="auto"/>
            <w:vAlign w:val="top"/>
          </w:tcPr>
          <w:p w14:paraId="6419C578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8" w:type="dxa"/>
            <w:shd w:val="clear" w:color="auto" w:fill="auto"/>
            <w:vAlign w:val="top"/>
          </w:tcPr>
          <w:p w14:paraId="6FE7F4E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合同签订之日起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3年。高压氧舱空压机维保自2027年4月2日起。</w:t>
            </w:r>
          </w:p>
        </w:tc>
      </w:tr>
      <w:tr w14:paraId="0D15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6E10F6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137" w:type="dxa"/>
            <w:shd w:val="clear" w:color="auto" w:fill="auto"/>
            <w:vAlign w:val="top"/>
          </w:tcPr>
          <w:p w14:paraId="75D931C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全院医疗设备维修及医疗设备零星配件更换</w:t>
            </w:r>
          </w:p>
        </w:tc>
        <w:tc>
          <w:tcPr>
            <w:tcW w:w="2288" w:type="dxa"/>
            <w:shd w:val="clear" w:color="auto" w:fill="auto"/>
            <w:vAlign w:val="top"/>
          </w:tcPr>
          <w:p w14:paraId="65AC2F6D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在医院建设维修管理中心，配备维修管理设施及软件，须在医院建立常用配件中心，保障常用配件供应，对全院医疗器械分类目录中“07医用诊察和监护器械”、“08呼吸、麻醉和急救器械”、“10输血、透析和体外循环器械”等设备进行维修保障及质控，含</w:t>
            </w:r>
            <w:r>
              <w:rPr>
                <w:rFonts w:hint="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其它1300余台设备，</w:t>
            </w: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例如：心电、监护、呼吸机、麻醉机、血透机、除颤仪、注射泵、等设备日常维修及质控，整机全保，医院3名工程师协助完成，要求派驻驻场工程师至少一名。</w:t>
            </w:r>
          </w:p>
        </w:tc>
        <w:tc>
          <w:tcPr>
            <w:tcW w:w="1230" w:type="dxa"/>
            <w:shd w:val="clear" w:color="auto" w:fill="auto"/>
            <w:vAlign w:val="top"/>
          </w:tcPr>
          <w:p w14:paraId="5FCE74EC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8" w:type="dxa"/>
            <w:shd w:val="clear" w:color="auto" w:fill="auto"/>
            <w:vAlign w:val="top"/>
          </w:tcPr>
          <w:p w14:paraId="0C863BC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合同签订之日起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3年。</w:t>
            </w:r>
          </w:p>
        </w:tc>
      </w:tr>
      <w:tr w14:paraId="572E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4" w:type="dxa"/>
            <w:gridSpan w:val="3"/>
          </w:tcPr>
          <w:p w14:paraId="6547619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总计（单位：万元）</w:t>
            </w:r>
          </w:p>
        </w:tc>
        <w:tc>
          <w:tcPr>
            <w:tcW w:w="1230" w:type="dxa"/>
            <w:shd w:val="clear" w:color="auto" w:fill="auto"/>
            <w:vAlign w:val="top"/>
          </w:tcPr>
          <w:p w14:paraId="14214B52">
            <w:pPr>
              <w:jc w:val="righ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8" w:type="dxa"/>
            <w:shd w:val="clear" w:color="auto" w:fill="auto"/>
            <w:vAlign w:val="top"/>
          </w:tcPr>
          <w:p w14:paraId="6A651D6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C37EC8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74F6E"/>
    <w:rsid w:val="07490E34"/>
    <w:rsid w:val="33774F6E"/>
    <w:rsid w:val="33E37F66"/>
    <w:rsid w:val="509C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883</Characters>
  <Lines>0</Lines>
  <Paragraphs>0</Paragraphs>
  <TotalTime>1</TotalTime>
  <ScaleCrop>false</ScaleCrop>
  <LinksUpToDate>false</LinksUpToDate>
  <CharactersWithSpaces>884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2026-06-08T08:17:00Z</dcterms:created>
  <dc:creator>再见基督山~磊</dc:creator>
  <cp:lastModifiedBy>再见基督山~磊</cp:lastModifiedBy>
  <dcterms:modified xsi:type="dcterms:W3CDTF">2026-06-09T07:05:51Z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5F44AC995F534E3699BB00551DEAF3F1_11</vt:lpwstr>
  </property>
  <property fmtid="{D5CDD505-2E9C-101B-9397-08002B2CF9AE}" pid="4" name="KSOTemplateDocerSaveRecord">
    <vt:lpwstr>eyJoZGlkIjoiZjlmMzU3M2I3NGE3ZjE3MzFmMDRkY2QyOGNlZDQzMmIiLCJ1c2VySWQiOiI1MzA5OTM0MTYifQ==</vt:lpwstr>
  </property>
</Properties>
</file>