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AC35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：</w:t>
      </w:r>
    </w:p>
    <w:p w14:paraId="4C63CB71">
      <w:pPr>
        <w:ind w:firstLine="1546" w:firstLineChars="5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p w14:paraId="7E4358B7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4E2FAE62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3DA16F3D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303EE6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48E290C3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32AF5738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8388B0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82E7E60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</w:t>
      </w:r>
      <w:bookmarkStart w:id="0" w:name="_GoBack"/>
      <w:bookmarkEnd w:id="0"/>
      <w:r>
        <w:rPr>
          <w:rFonts w:ascii="宋体" w:hAnsi="宋体" w:cs="宋体"/>
          <w:color w:val="000000"/>
          <w:kern w:val="0"/>
          <w:sz w:val="24"/>
        </w:rPr>
        <w:t>为产品购销合同的重要组成部分，与购销合同一并执行，具有同等法律效力。</w:t>
      </w:r>
    </w:p>
    <w:p w14:paraId="5CD0F66E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3DC0F3B4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17C21200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05B7D083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4109F978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40BA16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72105A1A"/>
    <w:rsid w:val="52E67D83"/>
    <w:rsid w:val="721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493</Characters>
  <Lines>0</Lines>
  <Paragraphs>0</Paragraphs>
  <TotalTime>0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2024-06-12T08:10:00Z</dcterms:created>
  <dc:creator>再见基督山~磊</dc:creator>
  <cp:lastModifiedBy>再见基督山~磊</cp:lastModifiedBy>
  <dcterms:modified xsi:type="dcterms:W3CDTF">2025-03-10T03:18:42Z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F4B43C70B4F2449CA100A8AC85BEB4AF_13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